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969" w:rsidRDefault="00DB7969" w:rsidP="00DB7969">
      <w:pPr>
        <w:spacing w:line="480" w:lineRule="auto"/>
        <w:jc w:val="center"/>
        <w:rPr>
          <w:rFonts w:ascii="Times New Roman" w:hAnsi="Times New Roman" w:cs="Times New Roman"/>
          <w:sz w:val="24"/>
          <w:szCs w:val="24"/>
        </w:rPr>
      </w:pPr>
    </w:p>
    <w:p w:rsidR="00DB7969" w:rsidRDefault="00DB7969" w:rsidP="00DB7969">
      <w:pPr>
        <w:spacing w:line="480" w:lineRule="auto"/>
        <w:jc w:val="center"/>
        <w:rPr>
          <w:rFonts w:ascii="Times New Roman" w:hAnsi="Times New Roman" w:cs="Times New Roman"/>
          <w:sz w:val="24"/>
          <w:szCs w:val="24"/>
        </w:rPr>
      </w:pPr>
    </w:p>
    <w:p w:rsidR="00DB7969" w:rsidRDefault="00DB7969" w:rsidP="00DB7969">
      <w:pPr>
        <w:spacing w:line="480" w:lineRule="auto"/>
        <w:jc w:val="center"/>
        <w:rPr>
          <w:rFonts w:ascii="Times New Roman" w:hAnsi="Times New Roman" w:cs="Times New Roman"/>
          <w:sz w:val="24"/>
          <w:szCs w:val="24"/>
        </w:rPr>
      </w:pPr>
    </w:p>
    <w:p w:rsidR="00DB7969" w:rsidRDefault="00DB7969" w:rsidP="00DB7969">
      <w:pPr>
        <w:spacing w:line="480" w:lineRule="auto"/>
        <w:jc w:val="center"/>
        <w:rPr>
          <w:rFonts w:ascii="Times New Roman" w:hAnsi="Times New Roman" w:cs="Times New Roman"/>
          <w:sz w:val="24"/>
          <w:szCs w:val="24"/>
        </w:rPr>
      </w:pPr>
    </w:p>
    <w:p w:rsidR="00DB7969" w:rsidRDefault="00DB7969" w:rsidP="00DB7969">
      <w:pPr>
        <w:spacing w:line="480" w:lineRule="auto"/>
        <w:jc w:val="center"/>
        <w:rPr>
          <w:rFonts w:ascii="Times New Roman" w:hAnsi="Times New Roman" w:cs="Times New Roman"/>
          <w:sz w:val="24"/>
          <w:szCs w:val="24"/>
        </w:rPr>
      </w:pPr>
    </w:p>
    <w:p w:rsidR="00DB7969" w:rsidRDefault="00DB7969" w:rsidP="00DB7969">
      <w:pPr>
        <w:spacing w:line="480" w:lineRule="auto"/>
        <w:jc w:val="center"/>
        <w:rPr>
          <w:rFonts w:ascii="Times New Roman" w:hAnsi="Times New Roman" w:cs="Times New Roman"/>
          <w:sz w:val="24"/>
          <w:szCs w:val="24"/>
        </w:rPr>
      </w:pPr>
    </w:p>
    <w:p w:rsidR="00DB7969" w:rsidRDefault="00DB7969" w:rsidP="00DB7969">
      <w:pPr>
        <w:spacing w:line="480" w:lineRule="auto"/>
        <w:jc w:val="center"/>
        <w:rPr>
          <w:rFonts w:ascii="Times New Roman" w:hAnsi="Times New Roman" w:cs="Times New Roman"/>
          <w:sz w:val="24"/>
          <w:szCs w:val="24"/>
        </w:rPr>
      </w:pPr>
    </w:p>
    <w:p w:rsidR="00DB7969" w:rsidRDefault="00DB7969" w:rsidP="00DB7969">
      <w:pPr>
        <w:spacing w:line="480" w:lineRule="auto"/>
        <w:jc w:val="center"/>
        <w:rPr>
          <w:rFonts w:ascii="Times New Roman" w:hAnsi="Times New Roman" w:cs="Times New Roman"/>
          <w:sz w:val="24"/>
          <w:szCs w:val="24"/>
        </w:rPr>
      </w:pPr>
    </w:p>
    <w:p w:rsidR="0080412D" w:rsidRDefault="00033CF6" w:rsidP="00DB7969">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Strategy Club</w:t>
      </w:r>
    </w:p>
    <w:p w:rsidR="00DB7969" w:rsidRDefault="00033CF6" w:rsidP="00DB79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B7969" w:rsidRDefault="00033CF6" w:rsidP="00DB79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B7969" w:rsidRPr="00DB7969" w:rsidRDefault="00DB7969" w:rsidP="00DB7969">
      <w:pPr>
        <w:rPr>
          <w:rFonts w:ascii="Times New Roman" w:hAnsi="Times New Roman" w:cs="Times New Roman"/>
          <w:sz w:val="24"/>
          <w:szCs w:val="24"/>
        </w:rPr>
      </w:pPr>
    </w:p>
    <w:p w:rsidR="00DB7969" w:rsidRPr="00DB7969" w:rsidRDefault="00DB7969" w:rsidP="00DB7969">
      <w:pPr>
        <w:rPr>
          <w:rFonts w:ascii="Times New Roman" w:hAnsi="Times New Roman" w:cs="Times New Roman"/>
          <w:sz w:val="24"/>
          <w:szCs w:val="24"/>
        </w:rPr>
      </w:pPr>
    </w:p>
    <w:p w:rsidR="00DB7969" w:rsidRPr="00DB7969" w:rsidRDefault="00DB7969" w:rsidP="00DB7969">
      <w:pPr>
        <w:rPr>
          <w:rFonts w:ascii="Times New Roman" w:hAnsi="Times New Roman" w:cs="Times New Roman"/>
          <w:sz w:val="24"/>
          <w:szCs w:val="24"/>
        </w:rPr>
      </w:pPr>
    </w:p>
    <w:p w:rsidR="00DB7969" w:rsidRPr="00DB7969" w:rsidRDefault="00DB7969" w:rsidP="00DB7969">
      <w:pPr>
        <w:rPr>
          <w:rFonts w:ascii="Times New Roman" w:hAnsi="Times New Roman" w:cs="Times New Roman"/>
          <w:sz w:val="24"/>
          <w:szCs w:val="24"/>
        </w:rPr>
      </w:pPr>
    </w:p>
    <w:p w:rsidR="00DB7969" w:rsidRDefault="00DB7969" w:rsidP="00DB7969">
      <w:pPr>
        <w:rPr>
          <w:rFonts w:ascii="Times New Roman" w:hAnsi="Times New Roman" w:cs="Times New Roman"/>
          <w:sz w:val="24"/>
          <w:szCs w:val="24"/>
        </w:rPr>
      </w:pPr>
    </w:p>
    <w:p w:rsidR="00DB7969" w:rsidRDefault="00DB7969" w:rsidP="00DB7969">
      <w:pPr>
        <w:rPr>
          <w:rFonts w:ascii="Times New Roman" w:hAnsi="Times New Roman" w:cs="Times New Roman"/>
          <w:sz w:val="24"/>
          <w:szCs w:val="24"/>
        </w:rPr>
      </w:pPr>
    </w:p>
    <w:p w:rsidR="00DB7969" w:rsidRDefault="00DB7969" w:rsidP="00DB7969">
      <w:pPr>
        <w:rPr>
          <w:rFonts w:ascii="Times New Roman" w:hAnsi="Times New Roman" w:cs="Times New Roman"/>
          <w:sz w:val="24"/>
          <w:szCs w:val="24"/>
        </w:rPr>
      </w:pPr>
    </w:p>
    <w:p w:rsidR="00DB7969" w:rsidRDefault="00DB7969" w:rsidP="00DB7969">
      <w:pPr>
        <w:rPr>
          <w:rFonts w:ascii="Times New Roman" w:hAnsi="Times New Roman" w:cs="Times New Roman"/>
          <w:sz w:val="24"/>
          <w:szCs w:val="24"/>
        </w:rPr>
      </w:pPr>
    </w:p>
    <w:p w:rsidR="00DB7969" w:rsidRDefault="00DB7969" w:rsidP="00DB7969">
      <w:pPr>
        <w:rPr>
          <w:rFonts w:ascii="Times New Roman" w:hAnsi="Times New Roman" w:cs="Times New Roman"/>
          <w:sz w:val="24"/>
          <w:szCs w:val="24"/>
        </w:rPr>
      </w:pPr>
    </w:p>
    <w:p w:rsidR="00DB7969" w:rsidRDefault="00033CF6" w:rsidP="00DB79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Strategy Club</w:t>
      </w:r>
    </w:p>
    <w:p w:rsidR="002A78A0" w:rsidRDefault="00033CF6" w:rsidP="00DB796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site includes </w:t>
      </w:r>
      <w:r w:rsidR="009C2847">
        <w:rPr>
          <w:rFonts w:ascii="Times New Roman" w:hAnsi="Times New Roman" w:cs="Times New Roman"/>
          <w:sz w:val="24"/>
          <w:szCs w:val="24"/>
        </w:rPr>
        <w:t>student</w:t>
      </w:r>
      <w:r>
        <w:rPr>
          <w:rFonts w:ascii="Times New Roman" w:hAnsi="Times New Roman" w:cs="Times New Roman"/>
          <w:sz w:val="24"/>
          <w:szCs w:val="24"/>
        </w:rPr>
        <w:t xml:space="preserve"> resources that entail </w:t>
      </w:r>
      <w:r w:rsidR="009C2847">
        <w:rPr>
          <w:rFonts w:ascii="Times New Roman" w:hAnsi="Times New Roman" w:cs="Times New Roman"/>
          <w:sz w:val="24"/>
          <w:szCs w:val="24"/>
        </w:rPr>
        <w:t xml:space="preserve">actionable, quantitative, comparative, and divisional (ACDQ) criteria for SWOT analysis. </w:t>
      </w:r>
      <w:r w:rsidR="00CF0679">
        <w:rPr>
          <w:rFonts w:ascii="Times New Roman" w:hAnsi="Times New Roman" w:cs="Times New Roman"/>
          <w:sz w:val="24"/>
          <w:szCs w:val="24"/>
        </w:rPr>
        <w:t xml:space="preserve"> It has on information on author</w:t>
      </w:r>
      <w:r>
        <w:rPr>
          <w:rFonts w:ascii="Times New Roman" w:hAnsi="Times New Roman" w:cs="Times New Roman"/>
          <w:sz w:val="24"/>
          <w:szCs w:val="24"/>
        </w:rPr>
        <w:t>s’</w:t>
      </w:r>
      <w:r w:rsidR="00CF0679">
        <w:rPr>
          <w:rFonts w:ascii="Times New Roman" w:hAnsi="Times New Roman" w:cs="Times New Roman"/>
          <w:sz w:val="24"/>
          <w:szCs w:val="24"/>
        </w:rPr>
        <w:t xml:space="preserve"> vita as well as an overview of the 17</w:t>
      </w:r>
      <w:r w:rsidR="00CF0679" w:rsidRPr="00CF0679">
        <w:rPr>
          <w:rFonts w:ascii="Times New Roman" w:hAnsi="Times New Roman" w:cs="Times New Roman"/>
          <w:sz w:val="24"/>
          <w:szCs w:val="24"/>
          <w:vertAlign w:val="superscript"/>
        </w:rPr>
        <w:t>th</w:t>
      </w:r>
      <w:r w:rsidR="00CF0679">
        <w:rPr>
          <w:rFonts w:ascii="Times New Roman" w:hAnsi="Times New Roman" w:cs="Times New Roman"/>
          <w:sz w:val="24"/>
          <w:szCs w:val="24"/>
        </w:rPr>
        <w:t xml:space="preserve"> edition including the prices, introduction video, </w:t>
      </w:r>
      <w:r>
        <w:rPr>
          <w:rFonts w:ascii="Times New Roman" w:hAnsi="Times New Roman" w:cs="Times New Roman"/>
          <w:sz w:val="24"/>
          <w:szCs w:val="24"/>
        </w:rPr>
        <w:t>preface, front cover, USA-based institutions using the book, and countries that visit the Strategy Club website often. Also, it has</w:t>
      </w:r>
      <w:r>
        <w:rPr>
          <w:rFonts w:ascii="Times New Roman" w:hAnsi="Times New Roman" w:cs="Times New Roman"/>
          <w:sz w:val="24"/>
          <w:szCs w:val="24"/>
        </w:rPr>
        <w:t xml:space="preserve"> videos on case guidelines, live student presentation, and Dr. David , University of Debrecen. Notably, it contains free templates on version 16 and 17 of the textbook, as well as, student template video. </w:t>
      </w:r>
    </w:p>
    <w:p w:rsidR="00DB7969" w:rsidRDefault="00033CF6" w:rsidP="002A78A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also contains a strategy model as well as guide</w:t>
      </w:r>
      <w:r>
        <w:rPr>
          <w:rFonts w:ascii="Times New Roman" w:hAnsi="Times New Roman" w:cs="Times New Roman"/>
          <w:sz w:val="24"/>
          <w:szCs w:val="24"/>
        </w:rPr>
        <w:t xml:space="preserve">lines for presenting a 10-minute and 15-minute strategic management case analyses. Besides, it composes a strategic plan for Colgate Palmolive (2019). The site also contains a Journal of Strategic Marketing </w:t>
      </w:r>
      <w:r w:rsidR="00CF0679">
        <w:rPr>
          <w:rFonts w:ascii="Times New Roman" w:hAnsi="Times New Roman" w:cs="Times New Roman"/>
          <w:sz w:val="24"/>
          <w:szCs w:val="24"/>
        </w:rPr>
        <w:t xml:space="preserve">with an article </w:t>
      </w:r>
      <w:r>
        <w:rPr>
          <w:rFonts w:ascii="Times New Roman" w:hAnsi="Times New Roman" w:cs="Times New Roman"/>
          <w:sz w:val="24"/>
          <w:szCs w:val="24"/>
        </w:rPr>
        <w:t>on quantitative strategic planni</w:t>
      </w:r>
      <w:r w:rsidR="00CF0679">
        <w:rPr>
          <w:rFonts w:ascii="Times New Roman" w:hAnsi="Times New Roman" w:cs="Times New Roman"/>
          <w:sz w:val="24"/>
          <w:szCs w:val="24"/>
        </w:rPr>
        <w:t xml:space="preserve">ng framework as the </w:t>
      </w:r>
      <w:r>
        <w:rPr>
          <w:rFonts w:ascii="Times New Roman" w:hAnsi="Times New Roman" w:cs="Times New Roman"/>
          <w:sz w:val="24"/>
          <w:szCs w:val="24"/>
        </w:rPr>
        <w:t>new marketing tool</w:t>
      </w:r>
      <w:r w:rsidR="00CF0679">
        <w:rPr>
          <w:rFonts w:ascii="Times New Roman" w:hAnsi="Times New Roman" w:cs="Times New Roman"/>
          <w:sz w:val="24"/>
          <w:szCs w:val="24"/>
        </w:rPr>
        <w:t xml:space="preserve">. The other article discusses the crucial </w:t>
      </w:r>
      <w:r>
        <w:rPr>
          <w:rFonts w:ascii="Times New Roman" w:hAnsi="Times New Roman" w:cs="Times New Roman"/>
          <w:sz w:val="24"/>
          <w:szCs w:val="24"/>
        </w:rPr>
        <w:t xml:space="preserve">marketing topics </w:t>
      </w:r>
      <w:r w:rsidR="00CF0679">
        <w:rPr>
          <w:rFonts w:ascii="Times New Roman" w:hAnsi="Times New Roman" w:cs="Times New Roman"/>
          <w:sz w:val="24"/>
          <w:szCs w:val="24"/>
        </w:rPr>
        <w:t xml:space="preserve">that need to be taken into account </w:t>
      </w:r>
      <w:r>
        <w:rPr>
          <w:rFonts w:ascii="Times New Roman" w:hAnsi="Times New Roman" w:cs="Times New Roman"/>
          <w:sz w:val="24"/>
          <w:szCs w:val="24"/>
        </w:rPr>
        <w:t>in strategic management." It also has a Business Horizon Article that talks about the role business schools in the business w</w:t>
      </w:r>
      <w:r>
        <w:rPr>
          <w:rFonts w:ascii="Times New Roman" w:hAnsi="Times New Roman" w:cs="Times New Roman"/>
          <w:sz w:val="24"/>
          <w:szCs w:val="24"/>
        </w:rPr>
        <w:t xml:space="preserve">orld today. </w:t>
      </w:r>
      <w:r w:rsidR="00CF0679">
        <w:rPr>
          <w:rFonts w:ascii="Times New Roman" w:hAnsi="Times New Roman" w:cs="Times New Roman"/>
          <w:sz w:val="24"/>
          <w:szCs w:val="24"/>
        </w:rPr>
        <w:t>Besides, it has a mission statement article that discusses the mission statement theory based on a new direction and content analysis. Notably, it contains a David strategy model article that analyzes the industrial business in Indonesia.  Lastly, it contains essential hotlinks as well as notable quotes from the chapters</w:t>
      </w:r>
      <w:r w:rsidR="005C62BC">
        <w:rPr>
          <w:rFonts w:ascii="Times New Roman" w:hAnsi="Times New Roman" w:cs="Times New Roman"/>
          <w:sz w:val="24"/>
          <w:szCs w:val="24"/>
        </w:rPr>
        <w:t xml:space="preserve"> (Strategy Club, n. d)</w:t>
      </w:r>
      <w:r w:rsidR="00CF0679">
        <w:rPr>
          <w:rFonts w:ascii="Times New Roman" w:hAnsi="Times New Roman" w:cs="Times New Roman"/>
          <w:sz w:val="24"/>
          <w:szCs w:val="24"/>
        </w:rPr>
        <w:t xml:space="preserve">. </w:t>
      </w:r>
    </w:p>
    <w:p w:rsidR="002A78A0" w:rsidRDefault="00033CF6" w:rsidP="002A78A0">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and foremost, a strategic management process should start with an overview of the company to give a glimpse of the current situation versus the pro</w:t>
      </w:r>
      <w:r>
        <w:rPr>
          <w:rFonts w:ascii="Times New Roman" w:hAnsi="Times New Roman" w:cs="Times New Roman"/>
          <w:sz w:val="24"/>
          <w:szCs w:val="24"/>
        </w:rPr>
        <w:t>posed recommendations. The strategic management process involves three phases, namely: strategy formulation, strategy implementation, and strategy evaluation</w:t>
      </w:r>
      <w:r w:rsidR="005C62BC">
        <w:rPr>
          <w:rFonts w:ascii="Times New Roman" w:hAnsi="Times New Roman" w:cs="Times New Roman"/>
          <w:sz w:val="24"/>
          <w:szCs w:val="24"/>
        </w:rPr>
        <w:t xml:space="preserve"> (Strategy Club, n. d)</w:t>
      </w:r>
      <w:r>
        <w:rPr>
          <w:rFonts w:ascii="Times New Roman" w:hAnsi="Times New Roman" w:cs="Times New Roman"/>
          <w:sz w:val="24"/>
          <w:szCs w:val="24"/>
        </w:rPr>
        <w:t xml:space="preserve">. The strategy formulation process </w:t>
      </w:r>
      <w:r>
        <w:rPr>
          <w:rFonts w:ascii="Times New Roman" w:hAnsi="Times New Roman" w:cs="Times New Roman"/>
          <w:sz w:val="24"/>
          <w:szCs w:val="24"/>
        </w:rPr>
        <w:lastRenderedPageBreak/>
        <w:t>entails evaluating business vision and mis</w:t>
      </w:r>
      <w:r>
        <w:rPr>
          <w:rFonts w:ascii="Times New Roman" w:hAnsi="Times New Roman" w:cs="Times New Roman"/>
          <w:sz w:val="24"/>
          <w:szCs w:val="24"/>
        </w:rPr>
        <w:t>sion, external and internal assessment, determining strategies in action, as well as, choice</w:t>
      </w:r>
      <w:r w:rsidR="00B131C9">
        <w:rPr>
          <w:rFonts w:ascii="Times New Roman" w:hAnsi="Times New Roman" w:cs="Times New Roman"/>
          <w:sz w:val="24"/>
          <w:szCs w:val="24"/>
        </w:rPr>
        <w:t xml:space="preserve"> analysis</w:t>
      </w:r>
      <w:r>
        <w:rPr>
          <w:rFonts w:ascii="Times New Roman" w:hAnsi="Times New Roman" w:cs="Times New Roman"/>
          <w:sz w:val="24"/>
          <w:szCs w:val="24"/>
        </w:rPr>
        <w:t>. Strategy implementation entail</w:t>
      </w:r>
      <w:r w:rsidR="00B131C9">
        <w:rPr>
          <w:rFonts w:ascii="Times New Roman" w:hAnsi="Times New Roman" w:cs="Times New Roman"/>
          <w:sz w:val="24"/>
          <w:szCs w:val="24"/>
        </w:rPr>
        <w:t>s</w:t>
      </w:r>
      <w:r>
        <w:rPr>
          <w:rFonts w:ascii="Times New Roman" w:hAnsi="Times New Roman" w:cs="Times New Roman"/>
          <w:sz w:val="24"/>
          <w:szCs w:val="24"/>
        </w:rPr>
        <w:t xml:space="preserve"> executing strategies as well as solving management and marketing issue</w:t>
      </w:r>
      <w:r w:rsidR="00B131C9">
        <w:rPr>
          <w:rFonts w:ascii="Times New Roman" w:hAnsi="Times New Roman" w:cs="Times New Roman"/>
          <w:sz w:val="24"/>
          <w:szCs w:val="24"/>
        </w:rPr>
        <w:t xml:space="preserve">s. The stage also involves solving finance and accounting issues. The strategy evaluation phase entails looking into governance and international issues. </w:t>
      </w:r>
    </w:p>
    <w:p w:rsidR="00D03B5A" w:rsidRDefault="00033CF6" w:rsidP="002A78A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w:t>
      </w:r>
      <w:r w:rsidR="00B131C9">
        <w:rPr>
          <w:rFonts w:ascii="Times New Roman" w:hAnsi="Times New Roman" w:cs="Times New Roman"/>
          <w:sz w:val="24"/>
          <w:szCs w:val="24"/>
        </w:rPr>
        <w:t xml:space="preserve">he mission and the vision statements in the formulation stage require a business to articulate its short-term and long-term goals. The mission statement should reflect on the firm's competitive advantage over other companies. The internal assessment </w:t>
      </w:r>
      <w:r>
        <w:rPr>
          <w:rFonts w:ascii="Times New Roman" w:hAnsi="Times New Roman" w:cs="Times New Roman"/>
          <w:sz w:val="24"/>
          <w:szCs w:val="24"/>
        </w:rPr>
        <w:t>aims a</w:t>
      </w:r>
      <w:r>
        <w:rPr>
          <w:rFonts w:ascii="Times New Roman" w:hAnsi="Times New Roman" w:cs="Times New Roman"/>
          <w:sz w:val="24"/>
          <w:szCs w:val="24"/>
        </w:rPr>
        <w:t>t identifying the strengths and weaknesses of the business using the ACDQ criteria. The external assessment aims at evaluating opportunities and threats using the same criteria. After assessments, recommendations are made to mitigate negative impacts. SWOT</w:t>
      </w:r>
      <w:r>
        <w:rPr>
          <w:rFonts w:ascii="Times New Roman" w:hAnsi="Times New Roman" w:cs="Times New Roman"/>
          <w:sz w:val="24"/>
          <w:szCs w:val="24"/>
        </w:rPr>
        <w:t xml:space="preserve"> matrix is also used to quantify the extent of the strategies. Besides, a BCG matrix is used to define the business based on its products and region of operation</w:t>
      </w:r>
      <w:r w:rsidR="005C62BC">
        <w:rPr>
          <w:rFonts w:ascii="Times New Roman" w:hAnsi="Times New Roman" w:cs="Times New Roman"/>
          <w:sz w:val="24"/>
          <w:szCs w:val="24"/>
        </w:rPr>
        <w:t xml:space="preserve"> (Strategy Club, n. d)</w:t>
      </w:r>
      <w:r>
        <w:rPr>
          <w:rFonts w:ascii="Times New Roman" w:hAnsi="Times New Roman" w:cs="Times New Roman"/>
          <w:sz w:val="24"/>
          <w:szCs w:val="24"/>
        </w:rPr>
        <w:t>. It is used to determine the impact of the matrices on the forthcoming r</w:t>
      </w:r>
      <w:r>
        <w:rPr>
          <w:rFonts w:ascii="Times New Roman" w:hAnsi="Times New Roman" w:cs="Times New Roman"/>
          <w:sz w:val="24"/>
          <w:szCs w:val="24"/>
        </w:rPr>
        <w:t>ecommendations. The business should outline at least ten recommendation related to costs and savings.</w:t>
      </w:r>
    </w:p>
    <w:p w:rsidR="00B131C9" w:rsidRDefault="00033CF6" w:rsidP="002A78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00D03B5A">
        <w:rPr>
          <w:rFonts w:ascii="Times New Roman" w:hAnsi="Times New Roman" w:cs="Times New Roman"/>
          <w:sz w:val="24"/>
          <w:szCs w:val="24"/>
        </w:rPr>
        <w:t xml:space="preserve">the strategy implementation stages should include </w:t>
      </w:r>
      <w:r>
        <w:rPr>
          <w:rFonts w:ascii="Times New Roman" w:hAnsi="Times New Roman" w:cs="Times New Roman"/>
          <w:sz w:val="24"/>
          <w:szCs w:val="24"/>
        </w:rPr>
        <w:t xml:space="preserve">EBIT-EPS </w:t>
      </w:r>
      <w:r w:rsidR="00D03B5A">
        <w:rPr>
          <w:rFonts w:ascii="Times New Roman" w:hAnsi="Times New Roman" w:cs="Times New Roman"/>
          <w:sz w:val="24"/>
          <w:szCs w:val="24"/>
        </w:rPr>
        <w:t xml:space="preserve">analysis to support a business's financial decision. The financial statements should be projected based on the comparison of the recommendation with the income statement. The projection should also show a transfer of net income to the balance sheet as well as highlight items such as long-term debt, capital surplus, and property to align with the recommendations. Lastly, the recommendations should be compared with the organizational goals as well as rival firms' plans to compute ration of the company's financial position. The strategy evaluation stage should be carried out to </w:t>
      </w:r>
      <w:r w:rsidR="00D03B5A">
        <w:rPr>
          <w:rFonts w:ascii="Times New Roman" w:hAnsi="Times New Roman" w:cs="Times New Roman"/>
          <w:sz w:val="24"/>
          <w:szCs w:val="24"/>
        </w:rPr>
        <w:lastRenderedPageBreak/>
        <w:t>determine whether the proposed recommendation will impact the business positively or negatively.</w:t>
      </w: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p>
    <w:p w:rsidR="00AC3009" w:rsidRDefault="00AC3009" w:rsidP="002A78A0">
      <w:pPr>
        <w:spacing w:line="480" w:lineRule="auto"/>
        <w:ind w:firstLine="720"/>
        <w:rPr>
          <w:rFonts w:ascii="Times New Roman" w:hAnsi="Times New Roman" w:cs="Times New Roman"/>
          <w:sz w:val="24"/>
          <w:szCs w:val="24"/>
        </w:rPr>
      </w:pPr>
      <w:bookmarkStart w:id="0" w:name="_GoBack"/>
      <w:bookmarkEnd w:id="0"/>
    </w:p>
    <w:p w:rsidR="005C62BC" w:rsidRDefault="00033CF6" w:rsidP="005C62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C62BC" w:rsidRDefault="00033CF6" w:rsidP="005C62BC">
      <w:pPr>
        <w:spacing w:line="480" w:lineRule="auto"/>
        <w:rPr>
          <w:rFonts w:ascii="Times New Roman" w:hAnsi="Times New Roman" w:cs="Times New Roman"/>
          <w:sz w:val="24"/>
          <w:szCs w:val="24"/>
        </w:rPr>
      </w:pPr>
      <w:r>
        <w:rPr>
          <w:rFonts w:ascii="Times New Roman" w:hAnsi="Times New Roman" w:cs="Times New Roman"/>
          <w:sz w:val="24"/>
          <w:szCs w:val="24"/>
        </w:rPr>
        <w:t>Strategy Club. (n. d). Retrieved from</w:t>
      </w:r>
    </w:p>
    <w:p w:rsidR="005C62BC" w:rsidRDefault="00033CF6" w:rsidP="005C62B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5C62BC">
          <w:rPr>
            <w:rStyle w:val="Hyperlink"/>
            <w:rFonts w:ascii="Times New Roman" w:hAnsi="Times New Roman" w:cs="Times New Roman"/>
            <w:sz w:val="24"/>
            <w:szCs w:val="24"/>
          </w:rPr>
          <w:t>http://strategyclub.com/</w:t>
        </w:r>
      </w:hyperlink>
      <w:r w:rsidR="00F33AAF">
        <w:rPr>
          <w:rFonts w:ascii="Times New Roman" w:hAnsi="Times New Roman" w:cs="Times New Roman"/>
          <w:sz w:val="24"/>
          <w:szCs w:val="24"/>
        </w:rPr>
        <w:t>s</w:t>
      </w:r>
    </w:p>
    <w:p w:rsidR="005C62BC" w:rsidRDefault="005C62BC" w:rsidP="005C62BC">
      <w:pPr>
        <w:spacing w:line="480" w:lineRule="auto"/>
        <w:ind w:firstLine="720"/>
        <w:rPr>
          <w:rFonts w:ascii="Times New Roman" w:hAnsi="Times New Roman" w:cs="Times New Roman"/>
          <w:sz w:val="24"/>
          <w:szCs w:val="24"/>
        </w:rPr>
      </w:pPr>
    </w:p>
    <w:p w:rsidR="00EC6E80" w:rsidRPr="00DB7969" w:rsidRDefault="00EC6E80" w:rsidP="002A78A0">
      <w:pPr>
        <w:spacing w:line="480" w:lineRule="auto"/>
        <w:ind w:firstLine="720"/>
        <w:rPr>
          <w:rFonts w:ascii="Times New Roman" w:hAnsi="Times New Roman" w:cs="Times New Roman"/>
          <w:sz w:val="24"/>
          <w:szCs w:val="24"/>
        </w:rPr>
      </w:pPr>
    </w:p>
    <w:sectPr w:rsidR="00EC6E80" w:rsidRPr="00DB7969" w:rsidSect="00DB79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CF6" w:rsidRDefault="00033CF6">
      <w:pPr>
        <w:spacing w:after="0" w:line="240" w:lineRule="auto"/>
      </w:pPr>
      <w:r>
        <w:separator/>
      </w:r>
    </w:p>
  </w:endnote>
  <w:endnote w:type="continuationSeparator" w:id="0">
    <w:p w:rsidR="00033CF6" w:rsidRDefault="00033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CF6" w:rsidRDefault="00033CF6">
      <w:pPr>
        <w:spacing w:after="0" w:line="240" w:lineRule="auto"/>
      </w:pPr>
      <w:r>
        <w:separator/>
      </w:r>
    </w:p>
  </w:footnote>
  <w:footnote w:type="continuationSeparator" w:id="0">
    <w:p w:rsidR="00033CF6" w:rsidRDefault="00033C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969" w:rsidRPr="00DB7969" w:rsidRDefault="00033CF6" w:rsidP="00DB7969">
    <w:pPr>
      <w:pStyle w:val="Header"/>
      <w:spacing w:line="480" w:lineRule="auto"/>
      <w:rPr>
        <w:rFonts w:ascii="Times New Roman" w:hAnsi="Times New Roman" w:cs="Times New Roman"/>
        <w:sz w:val="24"/>
        <w:szCs w:val="24"/>
      </w:rPr>
    </w:pPr>
    <w:r w:rsidRPr="00DB7969">
      <w:rPr>
        <w:rFonts w:ascii="Times New Roman" w:hAnsi="Times New Roman" w:cs="Times New Roman"/>
        <w:sz w:val="24"/>
        <w:szCs w:val="24"/>
      </w:rPr>
      <w:t>STRATEGY CLUB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B7969">
      <w:rPr>
        <w:rFonts w:ascii="Times New Roman" w:hAnsi="Times New Roman" w:cs="Times New Roman"/>
        <w:sz w:val="24"/>
        <w:szCs w:val="24"/>
      </w:rPr>
      <w:t xml:space="preserve"> </w:t>
    </w:r>
    <w:sdt>
      <w:sdtPr>
        <w:rPr>
          <w:rFonts w:ascii="Times New Roman" w:hAnsi="Times New Roman" w:cs="Times New Roman"/>
          <w:sz w:val="24"/>
          <w:szCs w:val="24"/>
        </w:rPr>
        <w:id w:val="-442927045"/>
        <w:docPartObj>
          <w:docPartGallery w:val="Page Numbers (Top of Page)"/>
          <w:docPartUnique/>
        </w:docPartObj>
      </w:sdtPr>
      <w:sdtEndPr>
        <w:rPr>
          <w:noProof/>
        </w:rPr>
      </w:sdtEndPr>
      <w:sdtContent>
        <w:r w:rsidRPr="00DB7969">
          <w:rPr>
            <w:rFonts w:ascii="Times New Roman" w:hAnsi="Times New Roman" w:cs="Times New Roman"/>
            <w:sz w:val="24"/>
            <w:szCs w:val="24"/>
          </w:rPr>
          <w:fldChar w:fldCharType="begin"/>
        </w:r>
        <w:r w:rsidRPr="00DB7969">
          <w:rPr>
            <w:rFonts w:ascii="Times New Roman" w:hAnsi="Times New Roman" w:cs="Times New Roman"/>
            <w:sz w:val="24"/>
            <w:szCs w:val="24"/>
          </w:rPr>
          <w:instrText xml:space="preserve"> PAGE   \* MERGEFORMAT </w:instrText>
        </w:r>
        <w:r w:rsidRPr="00DB7969">
          <w:rPr>
            <w:rFonts w:ascii="Times New Roman" w:hAnsi="Times New Roman" w:cs="Times New Roman"/>
            <w:sz w:val="24"/>
            <w:szCs w:val="24"/>
          </w:rPr>
          <w:fldChar w:fldCharType="separate"/>
        </w:r>
        <w:r w:rsidR="00AC3009">
          <w:rPr>
            <w:rFonts w:ascii="Times New Roman" w:hAnsi="Times New Roman" w:cs="Times New Roman"/>
            <w:noProof/>
            <w:sz w:val="24"/>
            <w:szCs w:val="24"/>
          </w:rPr>
          <w:t>4</w:t>
        </w:r>
        <w:r w:rsidRPr="00DB7969">
          <w:rPr>
            <w:rFonts w:ascii="Times New Roman" w:hAnsi="Times New Roman" w:cs="Times New Roman"/>
            <w:noProof/>
            <w:sz w:val="24"/>
            <w:szCs w:val="24"/>
          </w:rPr>
          <w:fldChar w:fldCharType="end"/>
        </w:r>
      </w:sdtContent>
    </w:sdt>
  </w:p>
  <w:p w:rsidR="00DB7969" w:rsidRDefault="00DB79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969" w:rsidRPr="00DB7969" w:rsidRDefault="00033CF6" w:rsidP="00DB7969">
    <w:pPr>
      <w:pStyle w:val="Header"/>
      <w:spacing w:line="480" w:lineRule="auto"/>
      <w:rPr>
        <w:rFonts w:ascii="Times New Roman" w:hAnsi="Times New Roman" w:cs="Times New Roman"/>
        <w:sz w:val="24"/>
        <w:szCs w:val="24"/>
      </w:rPr>
    </w:pPr>
    <w:r w:rsidRPr="00DB7969">
      <w:rPr>
        <w:rFonts w:ascii="Times New Roman" w:hAnsi="Times New Roman" w:cs="Times New Roman"/>
        <w:sz w:val="24"/>
        <w:szCs w:val="24"/>
      </w:rPr>
      <w:t>Running head: STRATE</w:t>
    </w:r>
    <w:r>
      <w:rPr>
        <w:rFonts w:ascii="Times New Roman" w:hAnsi="Times New Roman" w:cs="Times New Roman"/>
        <w:sz w:val="24"/>
        <w:szCs w:val="24"/>
      </w:rPr>
      <w:t>GY</w:t>
    </w:r>
    <w:r w:rsidRPr="00DB7969">
      <w:rPr>
        <w:rFonts w:ascii="Times New Roman" w:hAnsi="Times New Roman" w:cs="Times New Roman"/>
        <w:sz w:val="24"/>
        <w:szCs w:val="24"/>
      </w:rPr>
      <w:t xml:space="preserve"> CLUB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02727999"/>
        <w:docPartObj>
          <w:docPartGallery w:val="Page Numbers (Top of Page)"/>
          <w:docPartUnique/>
        </w:docPartObj>
      </w:sdtPr>
      <w:sdtEndPr>
        <w:rPr>
          <w:noProof/>
        </w:rPr>
      </w:sdtEndPr>
      <w:sdtContent>
        <w:r w:rsidRPr="00DB7969">
          <w:rPr>
            <w:rFonts w:ascii="Times New Roman" w:hAnsi="Times New Roman" w:cs="Times New Roman"/>
            <w:sz w:val="24"/>
            <w:szCs w:val="24"/>
          </w:rPr>
          <w:fldChar w:fldCharType="begin"/>
        </w:r>
        <w:r w:rsidRPr="00DB7969">
          <w:rPr>
            <w:rFonts w:ascii="Times New Roman" w:hAnsi="Times New Roman" w:cs="Times New Roman"/>
            <w:sz w:val="24"/>
            <w:szCs w:val="24"/>
          </w:rPr>
          <w:instrText xml:space="preserve"> PAGE   \* MERGEFORMAT </w:instrText>
        </w:r>
        <w:r w:rsidRPr="00DB7969">
          <w:rPr>
            <w:rFonts w:ascii="Times New Roman" w:hAnsi="Times New Roman" w:cs="Times New Roman"/>
            <w:sz w:val="24"/>
            <w:szCs w:val="24"/>
          </w:rPr>
          <w:fldChar w:fldCharType="separate"/>
        </w:r>
        <w:r w:rsidR="00AC3009">
          <w:rPr>
            <w:rFonts w:ascii="Times New Roman" w:hAnsi="Times New Roman" w:cs="Times New Roman"/>
            <w:noProof/>
            <w:sz w:val="24"/>
            <w:szCs w:val="24"/>
          </w:rPr>
          <w:t>1</w:t>
        </w:r>
        <w:r w:rsidRPr="00DB7969">
          <w:rPr>
            <w:rFonts w:ascii="Times New Roman" w:hAnsi="Times New Roman" w:cs="Times New Roman"/>
            <w:noProof/>
            <w:sz w:val="24"/>
            <w:szCs w:val="24"/>
          </w:rPr>
          <w:fldChar w:fldCharType="end"/>
        </w:r>
      </w:sdtContent>
    </w:sdt>
  </w:p>
  <w:p w:rsidR="00DB7969" w:rsidRDefault="00DB79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969"/>
    <w:rsid w:val="00033CF6"/>
    <w:rsid w:val="001D2666"/>
    <w:rsid w:val="002372AB"/>
    <w:rsid w:val="002A78A0"/>
    <w:rsid w:val="005C62BC"/>
    <w:rsid w:val="0080412D"/>
    <w:rsid w:val="009C2847"/>
    <w:rsid w:val="00AC3009"/>
    <w:rsid w:val="00B131C9"/>
    <w:rsid w:val="00BD4F4E"/>
    <w:rsid w:val="00CF0679"/>
    <w:rsid w:val="00D03B5A"/>
    <w:rsid w:val="00DB7969"/>
    <w:rsid w:val="00EC6E80"/>
    <w:rsid w:val="00F3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969"/>
  </w:style>
  <w:style w:type="paragraph" w:styleId="Footer">
    <w:name w:val="footer"/>
    <w:basedOn w:val="Normal"/>
    <w:link w:val="FooterChar"/>
    <w:uiPriority w:val="99"/>
    <w:unhideWhenUsed/>
    <w:rsid w:val="00DB7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969"/>
  </w:style>
  <w:style w:type="character" w:styleId="Hyperlink">
    <w:name w:val="Hyperlink"/>
    <w:basedOn w:val="DefaultParagraphFont"/>
    <w:uiPriority w:val="99"/>
    <w:unhideWhenUsed/>
    <w:rsid w:val="005C62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969"/>
  </w:style>
  <w:style w:type="paragraph" w:styleId="Footer">
    <w:name w:val="footer"/>
    <w:basedOn w:val="Normal"/>
    <w:link w:val="FooterChar"/>
    <w:uiPriority w:val="99"/>
    <w:unhideWhenUsed/>
    <w:rsid w:val="00DB7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969"/>
  </w:style>
  <w:style w:type="character" w:styleId="Hyperlink">
    <w:name w:val="Hyperlink"/>
    <w:basedOn w:val="DefaultParagraphFont"/>
    <w:uiPriority w:val="99"/>
    <w:unhideWhenUsed/>
    <w:rsid w:val="005C62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rategyclub.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2019-08-29T09:19:00Z</dcterms:created>
  <dcterms:modified xsi:type="dcterms:W3CDTF">2019-08-29T12:24:00Z</dcterms:modified>
</cp:coreProperties>
</file>